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409B8" w14:textId="77777777" w:rsidR="000E3B18" w:rsidRPr="000E3B18" w:rsidRDefault="000E3B18" w:rsidP="00F940C4">
      <w:pPr>
        <w:jc w:val="center"/>
        <w:rPr>
          <w:rFonts w:ascii="Tahoma" w:eastAsia="Times New Roman" w:hAnsi="Tahoma" w:cs="Tahoma"/>
          <w:b/>
          <w:bCs/>
          <w:color w:val="003F7F"/>
          <w:sz w:val="20"/>
          <w:szCs w:val="20"/>
        </w:rPr>
      </w:pP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การกระทำอันเป็นการฝ่าฝืนกฎหมายเกี่ยวกับการติดตั้งป้ายโฆษณาหรือสิ่งอื่นใดที่รุกล้ำทางสาธารณะ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proofErr w:type="spellStart"/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กฏหมาย</w:t>
      </w:r>
      <w:proofErr w:type="spellEnd"/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เกี่ยวกับป้ายโฆษณาบนทางสาธารณะ ตามพระราชบัญญัติควบคุมอาคาร พ.ศ. ๒๕๒๒</w:t>
      </w:r>
    </w:p>
    <w:p w14:paraId="268FD280" w14:textId="0383D1EA" w:rsidR="00D24487" w:rsidRPr="000E3B18" w:rsidRDefault="000E3B18" w:rsidP="00F940C4">
      <w:pPr>
        <w:jc w:val="center"/>
        <w:rPr>
          <w:rFonts w:hint="cs"/>
        </w:rPr>
      </w:pP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กฎหมายเกี่ยวกับการก่อสร้างป้ายบนอาคาร และบนพื้นดิน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ป้ายบนอาคารตามกฎหมาย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พระราชบัญญัติควบคุมอาคาร พ.ศ.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2522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มาตรา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4 (3)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ป้าย หรือสิ่งที่สร้างขึ้นสำหรับติดตั้ง หรือตั้งป้าย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(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ก) ที่ติด หรือตั้งไว้เหนือที่สาธารณะ และมีขนาดเกินหนึ่งตารางเมตร หรือมีน้ำหนักรวมทั้งโครงสร้างเกินสิบกิโลกรัม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(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ข) ที่ติด หรือตั้งไว้ในระยะห่างจากที่สาธารณะ ซึ่งเมื่อวัดในทางราบแล้ว ระยะห่างจากที่สาธารณะมีน้อยกว่าความสูงของป้ายนั้น เมื่อวัดจากพื้นดิน และมีขนาด หรือน้ำหนักเกินกว่าที่กำหนดในกฎกระทรวง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ตามกฎกระทรวงฉบับที่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23 (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พ.ศ.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>2533 )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ให้ป้าย หรือสิ่งที่สร้างขึ้นสำหรับติด หรือตั้งไว้ในระยะห่างจากที่สาธารณะ ซึ่งเมื่อวัดในทางราบแล้วระยะห่างจากที่สาธารณะ มีน้อยกว่าความสูงของป้ายนั้นเมื่อวัดจากพื้นดิน และมีขนาดความกว้างของป้ายเกินห้าสิบเซนติเมตร หรือยาวเกินหนึ่งเมตร หรือเนื้อที่ของป้ายเกินห้าพันตารางเซนติเมตร หรือมีน้ำหนักของป้าย หรือสิ่งที่สร้างขึ้นสำหรับ หรือติดตั้งป้ายอย่างใดอย่างหนึ่ง หรือทั้งสองอย่างรวมกันเกินสิบกิโลกรัมเป็นอาคารตาม มาตรา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>4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กฎกระทรวงกำหนดสิ่งที่สร้างขึ้นอย่างอื่นเป็นอาคารตามกฎหมาย ว่าด้วยการควบคุมอาคาร พ.ศ.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>2544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สิ่งที่สร้างอย่างอื่น ที่มีความสูงจากระดับฐานตั้งแต่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10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เมตรขึ้นไป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ตามกฎกระทรวง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55 (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พ.ศ.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>2543 )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ข้อ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8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ป้าย หรือสิ่งที่สร้างขึ้นสำหรับติด หรือตั้งป้ายบนหลังคา หรือดาดฟ้าของอาคารต้องไม่ล้ำออกนอกแนวผนังรอบนอกของอาคาร และส่วนบนสุดของป้าย หรือสิ่งที่สร้างขึ้นสำหรับติด หรือตั้งป้ายต้องสูงไม่เกิน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6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เมตร จากส่วนสูงของหลังคา หรือดาดฟ้าของอาคารที่ติดตั้งป้ายนั้น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ข้อ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13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ป้ายที่ติดตั้งอยู่บนดินโดยตรง ต้องมีความสูงไม่เกินระยะที่วัด จากจุดที่ติดตั้งป้าย ไปจนถึงกึ่งกลางถนนสาธารณะ ที่อยู่ใกล้ป้ายนั้นที่สุด และมีความยาวของป้ายไม่เกิน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32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เมตร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ตามข้อบัญญัติกรุงเทพมหานคร เรื่อง ควบคุมอาคาร พ.ศ.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>2544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ข้อ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36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ป้ายที่ติดตั้งอยู่บนพื้นดินโดยตรง ต้องมีความสูงไม่เกิน ระยะที่วัดจากจุดที่ติดตั้งป้ายไปจนถึงกึ่งกลางถนนสาธารณะ ( และสูงไม่เกิน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30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เมตร ) มีความยาวไม่เกิน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32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เมตร และต้องห่างจากที่ดินต่างเจ้าจองไม่น้อยกว่า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4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เมตร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ข้อ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37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สิ่งที่สร้างขึ้นสำหรับติด หรือตั้งป้ายให้ทำด้วยวัสดุทนไฟทั้งหมด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ข้อ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50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ป้ายที่ติดตั้งอยู่บนพื้นดินต้องมีระยะร่น ดั้งนี้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 xml:space="preserve">-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ถนนสาธารณะกว้างน้อยกว่า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10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เมตร ให้ร่นแนวห่างกึ่งถนนสาธารณะอย่างน้อย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6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เมตร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 xml:space="preserve">-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ถนนสาธารณะกว้าง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10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เมตรขึ้นไป แต่ไม่เกิน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20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เมตร ให้ร่นแนวห่างกึ่งถนนสาธารณะอย่างน้อย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1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ใน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10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ของความกว้างของถนน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 xml:space="preserve">-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ถนนสาธารณะกว้าง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20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เมตรขึ้นไป ให้ร่นแนวห่างจากเขตถนนสาธารณะอย่างน้อย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2.00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เมตร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สำหรับป้ายบนอาคาร จะต้องมีความสูงไม่เกิน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2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เท่าของระยะราบ วัดจากจุดนั้นไปตั้งฉากกับแนวถนนด้าน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lastRenderedPageBreak/>
        <w:t>ตรงข้ามของถนนสาธารณะที่อยู่ใกล้อาคารนั้นที่สุด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พื้นที่ห้ามก่อสร้าง ตามข้อบัญญัติกรุงเทพมหานคร เรื่องการกำหนดบริเวณห้ามก่อสร้างดัดแปลงใช้ หรือเปลี่ยนการใช้อาคารบางชนิด หรือบางประเภท ฯลฯ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บทกำหนดโทษ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มาตรา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65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ความผิด ก่อสร้างโดยมิได้รับอนุญาต หรือก่อสร้างผิดแบบ ( มาตรา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21 ,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มาตรา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31 )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ต้องระวางโทษ จำคุกไม่เกิน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3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เดือน หรือ ปรับไม่เกิน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6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หมื่นบาท หรือ ทั้งจำทั้งปรับ โทษปรับอีกวันละไม่เกิน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10,000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บาท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มาตรา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66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ทวิ ความผิด ไม่รื้อถอนตามคำสั่ง จำคุกไม่เกิน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6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เดือน หรือ ปรับไม่เกิน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100,000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บาท หรือ ทั้งจำทั้งปรับ โทษปรับอีกวันละไม่เกิน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30,000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บาท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  <w:t> 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br/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มาตรา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70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ความผิดเพื่อพาณิชยกรรม หรือเป็นการกระทำในทางการค้า เพื่อให้เช่า ให้เช่าซื้อ ขาย หรือ จำหน่ายโดยมีค่า</w:t>
      </w:r>
      <w:hyperlink r:id="rId4" w:history="1">
        <w:r w:rsidR="005700B4">
          <w:rPr>
            <w:rStyle w:val="a3"/>
            <w:rFonts w:hint="cs"/>
            <w:cs/>
          </w:rPr>
          <w:t>1</w:t>
        </w:r>
      </w:hyperlink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 xml:space="preserve">ตอบแทน โทษปรับเป็น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</w:rPr>
        <w:t xml:space="preserve">2 </w:t>
      </w:r>
      <w:r w:rsidRPr="000E3B18">
        <w:rPr>
          <w:rFonts w:ascii="Tahoma" w:eastAsia="Times New Roman" w:hAnsi="Tahoma" w:cs="Tahoma"/>
          <w:b/>
          <w:bCs/>
          <w:color w:val="003F7F"/>
          <w:sz w:val="20"/>
          <w:szCs w:val="20"/>
          <w:cs/>
        </w:rPr>
        <w:t>เท่าของโทษตามมาตรานั้</w:t>
      </w:r>
      <w:r w:rsidR="005700B4">
        <w:rPr>
          <w:rFonts w:hint="cs"/>
          <w:color w:val="003F7F"/>
          <w:cs/>
        </w:rPr>
        <w:t>น</w:t>
      </w:r>
    </w:p>
    <w:sectPr w:rsidR="00D24487" w:rsidRPr="000E3B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695"/>
    <w:rsid w:val="000E3B18"/>
    <w:rsid w:val="004C1CC7"/>
    <w:rsid w:val="005700B4"/>
    <w:rsid w:val="00821014"/>
    <w:rsid w:val="00B12695"/>
    <w:rsid w:val="00D24487"/>
    <w:rsid w:val="00F9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58526"/>
  <w15:chartTrackingRefBased/>
  <w15:docId w15:val="{763EE9A2-4C33-4E78-9076-117E0E5B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1CC7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570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8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9058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94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8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0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bt.in.th/_files_aorbortor/011514/uploads/images/2021-06_1e64ecd09167a37.jpg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PROMSEK YAIII</dc:creator>
  <cp:keywords/>
  <dc:description/>
  <cp:lastModifiedBy>PROMSEK YAIII</cp:lastModifiedBy>
  <cp:revision>1</cp:revision>
  <dcterms:created xsi:type="dcterms:W3CDTF">2022-05-10T03:04:00Z</dcterms:created>
  <dcterms:modified xsi:type="dcterms:W3CDTF">2022-05-10T03:41:00Z</dcterms:modified>
</cp:coreProperties>
</file>